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8.png" ContentType="image/png"/>
  <Override PartName="/word/media/image7.png" ContentType="image/png"/>
  <Override PartName="/word/media/image6.png" ContentType="image/png"/>
  <Override PartName="/word/media/image5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spacing w:before="0" w:after="0"/>
        <w:jc w:val="center"/>
        <w:rPr>
          <w:rFonts w:eastAsia="Times New Roman" w:cs="Times New Roman" w:ascii="Times New Roman" w:hAnsi="Times New Roman"/>
          <w:b/>
          <w:sz w:val="48"/>
        </w:rPr>
      </w:pPr>
      <w:r>
        <w:rPr>
          <w:rFonts w:eastAsia="Times New Roman" w:cs="Times New Roman" w:ascii="Times New Roman" w:hAnsi="Times New Roman"/>
          <w:b/>
          <w:sz w:val="48"/>
        </w:rPr>
        <w:t>Brookfield Club Handicaps 2014</w:t>
      </w:r>
    </w:p>
    <w:p>
      <w:pPr>
        <w:pStyle w:val="Normal"/>
        <w:spacing w:before="0" w:after="0"/>
        <w:jc w:val="center"/>
        <w:rPr>
          <w:rFonts w:eastAsia="Times New Roman" w:cs="Times New Roman" w:ascii="Times New Roman" w:hAnsi="Times New Roman"/>
          <w:b/>
          <w:sz w:val="48"/>
        </w:rPr>
      </w:pPr>
      <w:r>
        <w:rPr>
          <w:rFonts w:eastAsia="Times New Roman" w:cs="Times New Roman" w:ascii="Times New Roman" w:hAnsi="Times New Roman"/>
          <w:b/>
          <w:sz w:val="48"/>
        </w:rPr>
        <w:t>Entry Form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>
          <w:rFonts w:eastAsia="Times New Roman" w:cs="Times New Roman" w:ascii="Times New Roman" w:hAnsi="Times New Roman"/>
          <w:sz w:val="40"/>
        </w:rPr>
      </w:pPr>
      <w:r>
        <w:rPr>
          <w:rFonts w:eastAsia="Times New Roman" w:cs="Times New Roman" w:ascii="Times New Roman" w:hAnsi="Times New Roman"/>
          <w:sz w:val="40"/>
        </w:rPr>
        <w:t>Dates: 1st September 2014 to 13th September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>
          <w:rFonts w:eastAsia="Times New Roman" w:cs="Times New Roman" w:ascii="Times New Roman" w:hAnsi="Times New Roman"/>
          <w:sz w:val="40"/>
        </w:rPr>
      </w:pPr>
      <w:r>
        <w:rPr>
          <w:rFonts w:eastAsia="Times New Roman" w:cs="Times New Roman" w:ascii="Times New Roman" w:hAnsi="Times New Roman"/>
          <w:sz w:val="40"/>
        </w:rPr>
        <w:t>Name: _______________________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>
          <w:rFonts w:eastAsia="Times New Roman" w:cs="Times New Roman" w:ascii="Times New Roman" w:hAnsi="Times New Roman"/>
          <w:b/>
          <w:sz w:val="40"/>
        </w:rPr>
      </w:pPr>
      <w:r>
        <w:rPr>
          <w:rFonts w:eastAsia="Times New Roman" w:cs="Times New Roman" w:ascii="Times New Roman" w:hAnsi="Times New Roman"/>
          <w:sz w:val="40"/>
        </w:rPr>
        <w:t xml:space="preserve">Singles (tick box) </w:t>
      </w:r>
      <w:r>
        <w:rPr>
          <w:rFonts w:eastAsia="Times New Roman" w:cs="Times New Roman" w:ascii="Times New Roman" w:hAnsi="Times New Roman"/>
          <w:b/>
          <w:sz w:val="40"/>
        </w:rPr>
        <w:tab/>
      </w:r>
      <w:r>
        <w:rPr>
          <w:rFonts w:eastAsia="Times New Roman" w:cs="Times New Roman" w:ascii="Times New Roman" w:hAnsi="Times New Roman"/>
          <w:b/>
          <w:sz w:val="40"/>
        </w:rPr>
        <w:drawing>
          <wp:inline distT="114300" distB="114300" distL="114300" distR="114300">
            <wp:extent cx="266700" cy="25717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>
          <w:rFonts w:eastAsia="Times New Roman" w:cs="Times New Roman" w:ascii="Times New Roman" w:hAnsi="Times New Roman"/>
          <w:sz w:val="40"/>
        </w:rPr>
      </w:pPr>
      <w:r>
        <w:rPr>
          <w:rFonts w:eastAsia="Times New Roman" w:cs="Times New Roman" w:ascii="Times New Roman" w:hAnsi="Times New Roman"/>
          <w:sz w:val="40"/>
        </w:rPr>
        <w:t xml:space="preserve">Mens Doubles (tick box) </w:t>
      </w:r>
      <w:r>
        <w:rPr>
          <w:rFonts w:eastAsia="Times New Roman" w:cs="Times New Roman" w:ascii="Times New Roman" w:hAnsi="Times New Roman"/>
          <w:sz w:val="40"/>
        </w:rPr>
        <w:drawing>
          <wp:inline distT="114300" distB="114300" distL="114300" distR="114300">
            <wp:extent cx="266700" cy="25717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0"/>
        <w:rPr>
          <w:rFonts w:eastAsia="Times New Roman" w:cs="Times New Roman" w:ascii="Times New Roman" w:hAnsi="Times New Roman"/>
          <w:sz w:val="40"/>
        </w:rPr>
      </w:pPr>
      <w:r>
        <w:rPr>
          <w:rFonts w:eastAsia="Times New Roman" w:cs="Times New Roman" w:ascii="Times New Roman" w:hAnsi="Times New Roman"/>
          <w:sz w:val="40"/>
        </w:rPr>
        <w:t>Doubles Partner _____________________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>
          <w:rFonts w:eastAsia="Times New Roman" w:cs="Times New Roman" w:ascii="Times New Roman" w:hAnsi="Times New Roman"/>
          <w:sz w:val="40"/>
        </w:rPr>
      </w:pPr>
      <w:r>
        <w:rPr>
          <w:rFonts w:eastAsia="Times New Roman" w:cs="Times New Roman" w:ascii="Times New Roman" w:hAnsi="Times New Roman"/>
          <w:sz w:val="40"/>
        </w:rPr>
        <w:t xml:space="preserve">Ladies Doubles (tick box) </w:t>
      </w:r>
      <w:r>
        <w:rPr>
          <w:rFonts w:eastAsia="Times New Roman" w:cs="Times New Roman" w:ascii="Times New Roman" w:hAnsi="Times New Roman"/>
          <w:sz w:val="40"/>
        </w:rPr>
        <w:drawing>
          <wp:inline distT="114300" distB="114300" distL="114300" distR="114300">
            <wp:extent cx="266700" cy="257175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0"/>
        <w:rPr>
          <w:rFonts w:eastAsia="Times New Roman" w:cs="Times New Roman" w:ascii="Times New Roman" w:hAnsi="Times New Roman"/>
          <w:sz w:val="40"/>
        </w:rPr>
      </w:pPr>
      <w:r>
        <w:rPr>
          <w:rFonts w:eastAsia="Times New Roman" w:cs="Times New Roman" w:ascii="Times New Roman" w:hAnsi="Times New Roman"/>
          <w:sz w:val="40"/>
        </w:rPr>
        <w:t>Doubles Partner _____________________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>
          <w:rFonts w:eastAsia="Times New Roman" w:cs="Times New Roman" w:ascii="Times New Roman" w:hAnsi="Times New Roman"/>
          <w:sz w:val="40"/>
        </w:rPr>
      </w:pPr>
      <w:r>
        <w:rPr>
          <w:rFonts w:eastAsia="Times New Roman" w:cs="Times New Roman" w:ascii="Times New Roman" w:hAnsi="Times New Roman"/>
          <w:sz w:val="40"/>
        </w:rPr>
        <w:t xml:space="preserve">Mixed Doubles (tick box) </w:t>
      </w:r>
      <w:r>
        <w:rPr>
          <w:rFonts w:eastAsia="Times New Roman" w:cs="Times New Roman" w:ascii="Times New Roman" w:hAnsi="Times New Roman"/>
          <w:sz w:val="40"/>
        </w:rPr>
        <w:drawing>
          <wp:inline distT="114300" distB="114300" distL="114300" distR="114300">
            <wp:extent cx="266700" cy="257175"/>
            <wp:effectExtent l="0" t="0" r="0" b="0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0"/>
        <w:rPr>
          <w:rFonts w:eastAsia="Times New Roman" w:cs="Times New Roman" w:ascii="Times New Roman" w:hAnsi="Times New Roman"/>
          <w:sz w:val="40"/>
        </w:rPr>
      </w:pPr>
      <w:r>
        <w:rPr>
          <w:rFonts w:eastAsia="Times New Roman" w:cs="Times New Roman" w:ascii="Times New Roman" w:hAnsi="Times New Roman"/>
          <w:sz w:val="40"/>
        </w:rPr>
        <w:t>(Note: Partners for mixed doubles will be drawn)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>
          <w:rFonts w:eastAsia="Times New Roman" w:cs="Times New Roman" w:ascii="Times New Roman" w:hAnsi="Times New Roman"/>
          <w:sz w:val="40"/>
        </w:rPr>
      </w:pPr>
      <w:r>
        <w:rPr>
          <w:rFonts w:eastAsia="Times New Roman" w:cs="Times New Roman" w:ascii="Times New Roman" w:hAnsi="Times New Roman"/>
          <w:sz w:val="40"/>
        </w:rPr>
        <w:t xml:space="preserve">Entry fee is €10 (to cover 1 or more events). </w:t>
      </w:r>
    </w:p>
    <w:p>
      <w:pPr>
        <w:pStyle w:val="Normal"/>
        <w:spacing w:lineRule="auto" w:line="276" w:before="0" w:after="0"/>
        <w:rPr>
          <w:rFonts w:eastAsia="Times New Roman" w:cs="Times New Roman" w:ascii="Times New Roman" w:hAnsi="Times New Roman"/>
          <w:sz w:val="40"/>
        </w:rPr>
      </w:pPr>
      <w:r>
        <w:rPr>
          <w:rFonts w:eastAsia="Times New Roman" w:cs="Times New Roman" w:ascii="Times New Roman" w:hAnsi="Times New Roman"/>
          <w:sz w:val="40"/>
        </w:rPr>
        <w:t>Closing date for entries is Sunday, 24th August 2014.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>
          <w:rFonts w:eastAsia="Times New Roman" w:cs="Times New Roman" w:ascii="Times New Roman" w:hAnsi="Times New Roman"/>
          <w:sz w:val="40"/>
        </w:rPr>
      </w:pPr>
      <w:r>
        <w:rPr>
          <w:rFonts w:eastAsia="Times New Roman" w:cs="Times New Roman" w:ascii="Times New Roman" w:hAnsi="Times New Roman"/>
          <w:sz w:val="40"/>
        </w:rPr>
        <w:t>Signature: __________________________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Arial" w:cs="Arial"/>
        <w:color w:val="000000"/>
        <w:sz w:val="22"/>
        <w:lang w:val="en-IE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pPr>
      <w:keepNext/>
      <w:keepLines w:val="false"/>
      <w:widowControl/>
      <w:suppressAutoHyphens w:val="true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0"/>
      <w:u w:val="none"/>
      <w:vertAlign w:val="baseline"/>
      <w:lang w:val="en-IE" w:eastAsia="zh-CN" w:bidi="hi-IN"/>
    </w:rPr>
  </w:style>
  <w:style w:type="paragraph" w:styleId="Heading1">
    <w:name w:val="Heading 1"/>
    <w:basedOn w:val="Normal1"/>
    <w:next w:val="Normal"/>
    <w:pPr>
      <w:keepNext/>
      <w:keepLines/>
      <w:spacing w:lineRule="auto" w:line="240" w:before="200" w:after="0"/>
      <w:contextualSpacing/>
    </w:pPr>
    <w:rPr>
      <w:rFonts w:ascii="Trebuchet MS" w:hAnsi="Trebuchet MS" w:eastAsia="Trebuchet MS" w:cs="Trebuchet MS"/>
      <w:sz w:val="32"/>
    </w:rPr>
  </w:style>
  <w:style w:type="paragraph" w:styleId="Heading2">
    <w:name w:val="Heading 2"/>
    <w:basedOn w:val="Normal1"/>
    <w:next w:val="Normal"/>
    <w:pPr>
      <w:keepNext/>
      <w:keepLines/>
      <w:spacing w:lineRule="auto" w:line="240" w:before="200" w:after="0"/>
      <w:contextualSpacing/>
    </w:pPr>
    <w:rPr>
      <w:rFonts w:ascii="Trebuchet MS" w:hAnsi="Trebuchet MS" w:eastAsia="Trebuchet MS" w:cs="Trebuchet MS"/>
      <w:b/>
      <w:sz w:val="26"/>
    </w:rPr>
  </w:style>
  <w:style w:type="paragraph" w:styleId="Heading3">
    <w:name w:val="Heading 3"/>
    <w:basedOn w:val="Normal1"/>
    <w:next w:val="Normal"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b/>
      <w:color w:val="666666"/>
      <w:sz w:val="24"/>
    </w:rPr>
  </w:style>
  <w:style w:type="paragraph" w:styleId="Heading4">
    <w:name w:val="Heading 4"/>
    <w:basedOn w:val="Normal1"/>
    <w:next w:val="Normal"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  <w:u w:val="single"/>
    </w:rPr>
  </w:style>
  <w:style w:type="paragraph" w:styleId="Heading5">
    <w:name w:val="Heading 5"/>
    <w:basedOn w:val="Normal1"/>
    <w:next w:val="Normal"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</w:rPr>
  </w:style>
  <w:style w:type="paragraph" w:styleId="Heading6">
    <w:name w:val="Heading 6"/>
    <w:basedOn w:val="Normal1"/>
    <w:next w:val="Normal"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i/>
      <w:color w:val="666666"/>
      <w:sz w:val="22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Normal1" w:default="1">
    <w:name w:val="LO-normal"/>
    <w:pPr>
      <w:keepNext/>
      <w:keepLines w:val="false"/>
      <w:widowControl/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0"/>
      <w:u w:val="none"/>
      <w:vertAlign w:val="baseline"/>
      <w:lang w:val="en-IE" w:eastAsia="zh-CN" w:bidi="hi-IN"/>
    </w:rPr>
  </w:style>
  <w:style w:type="paragraph" w:styleId="Title">
    <w:name w:val="Title"/>
    <w:basedOn w:val="Normal1"/>
    <w:next w:val="Normal"/>
    <w:pPr>
      <w:keepNext/>
      <w:keepLines/>
      <w:spacing w:lineRule="auto" w:line="240" w:before="0" w:after="0"/>
      <w:contextualSpacing/>
      <w:jc w:val="left"/>
    </w:pPr>
    <w:rPr>
      <w:rFonts w:ascii="Trebuchet MS" w:hAnsi="Trebuchet MS" w:eastAsia="Trebuchet MS" w:cs="Trebuchet MS"/>
      <w:sz w:val="42"/>
    </w:rPr>
  </w:style>
  <w:style w:type="paragraph" w:styleId="Subtitle">
    <w:name w:val="Subtitle"/>
    <w:basedOn w:val="Normal1"/>
    <w:next w:val="Normal"/>
    <w:pPr>
      <w:keepNext/>
      <w:keepLines/>
      <w:spacing w:lineRule="auto" w:line="240" w:before="0" w:after="200"/>
      <w:contextualSpacing/>
      <w:jc w:val="left"/>
    </w:pPr>
    <w:rPr>
      <w:rFonts w:ascii="Trebuchet MS" w:hAnsi="Trebuchet MS" w:eastAsia="Trebuchet MS" w:cs="Trebuchet MS"/>
      <w:i/>
      <w:color w:val="666666"/>
      <w:sz w:val="26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png"/><Relationship Id="rId3" Type="http://schemas.openxmlformats.org/officeDocument/2006/relationships/image" Target="media/image6.png"/><Relationship Id="rId4" Type="http://schemas.openxmlformats.org/officeDocument/2006/relationships/image" Target="media/image7.png"/><Relationship Id="rId5" Type="http://schemas.openxmlformats.org/officeDocument/2006/relationships/image" Target="media/image8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LibreOffice/4.2.2.1$MacOSX_X86_64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en-IE</dc:language>
  <cp:revision>0</cp:revision>
  <dc:title>Brookfield Club Handicaps 2014.docx</dc:title>
</cp:coreProperties>
</file>